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A55" w:rsidRPr="009C6131" w:rsidRDefault="00B47A55" w:rsidP="00B47A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 (НЕ МСП)</w:t>
      </w:r>
    </w:p>
    <w:p w:rsidR="00B47A55" w:rsidRPr="009C6131" w:rsidRDefault="00B47A55" w:rsidP="00B47A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B47A55" w:rsidRPr="009C6131" w:rsidRDefault="00B47A55" w:rsidP="00B47A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B47A55" w:rsidRPr="009C6131" w:rsidRDefault="00B47A55" w:rsidP="00B47A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 xml:space="preserve">Лоты на СМР (все, кроме ВЛ/КЛ 110+ </w:t>
      </w:r>
      <w:proofErr w:type="spellStart"/>
      <w:r w:rsidRPr="009C6131">
        <w:rPr>
          <w:sz w:val="24"/>
          <w:szCs w:val="24"/>
        </w:rPr>
        <w:t>кВ</w:t>
      </w:r>
      <w:proofErr w:type="spellEnd"/>
      <w:r w:rsidRPr="009C6131">
        <w:rPr>
          <w:sz w:val="24"/>
          <w:szCs w:val="24"/>
        </w:rPr>
        <w:t xml:space="preserve"> и новое строительство/комплексная реконструкция ПС 110+ </w:t>
      </w:r>
      <w:proofErr w:type="spellStart"/>
      <w:r w:rsidRPr="009C6131">
        <w:rPr>
          <w:sz w:val="24"/>
          <w:szCs w:val="24"/>
        </w:rPr>
        <w:t>кВ</w:t>
      </w:r>
      <w:proofErr w:type="spellEnd"/>
      <w:r w:rsidRPr="009C6131">
        <w:rPr>
          <w:sz w:val="24"/>
          <w:szCs w:val="24"/>
        </w:rPr>
        <w:t>).</w:t>
      </w:r>
    </w:p>
    <w:p w:rsidR="00B47A55" w:rsidRPr="009C6131" w:rsidRDefault="00B47A55" w:rsidP="00B47A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1. Отборочные требования:</w:t>
      </w:r>
    </w:p>
    <w:p w:rsidR="00B47A55" w:rsidRPr="009C6131" w:rsidRDefault="00B47A55" w:rsidP="00B47A55">
      <w:pPr>
        <w:pStyle w:val="FTN"/>
        <w:tabs>
          <w:tab w:val="num" w:pos="142"/>
        </w:tabs>
        <w:ind w:firstLine="709"/>
        <w:rPr>
          <w:sz w:val="24"/>
        </w:rPr>
      </w:pPr>
      <w:proofErr w:type="gramStart"/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Саморегулируемой организации, дающей право выполнять строительство и реконструкции объектов капитального строительства (СРО на СМР), с обязательным внесением взносов в компенсационные фонды возмещения вреда и обеспечения договорных обязательств в размере, обеспечивающим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</w:t>
      </w:r>
      <w:r w:rsidRPr="009C6131">
        <w:rPr>
          <w:rStyle w:val="a7"/>
          <w:color w:val="000000"/>
          <w:sz w:val="24"/>
        </w:rPr>
        <w:t xml:space="preserve"> </w:t>
      </w:r>
      <w:r w:rsidRPr="009C6131">
        <w:rPr>
          <w:rStyle w:val="a7"/>
          <w:color w:val="000000"/>
          <w:sz w:val="24"/>
        </w:rPr>
        <w:footnoteReference w:id="1"/>
      </w:r>
      <w:r w:rsidRPr="009C6131">
        <w:rPr>
          <w:sz w:val="24"/>
        </w:rPr>
        <w:t>.</w:t>
      </w:r>
      <w:proofErr w:type="gramEnd"/>
      <w:r w:rsidRPr="009C6131">
        <w:rPr>
          <w:sz w:val="24"/>
        </w:rPr>
        <w:t xml:space="preserve"> Подтверждением членства в СРО является выписка из Единого реестра сведений о членах саморегулируемых организаций</w:t>
      </w:r>
      <w:r w:rsidRPr="009C6131">
        <w:rPr>
          <w:rStyle w:val="a7"/>
          <w:color w:val="000000"/>
          <w:sz w:val="24"/>
        </w:rPr>
        <w:footnoteReference w:id="2"/>
      </w:r>
      <w:r w:rsidRPr="009C6131">
        <w:rPr>
          <w:sz w:val="24"/>
        </w:rPr>
        <w:t>;</w:t>
      </w:r>
    </w:p>
    <w:p w:rsidR="00B47A55" w:rsidRPr="009C6131" w:rsidRDefault="00B47A55" w:rsidP="00B47A55">
      <w:pPr>
        <w:pStyle w:val="FTN"/>
        <w:tabs>
          <w:tab w:val="num" w:pos="142"/>
        </w:tabs>
        <w:ind w:firstLine="709"/>
        <w:rPr>
          <w:sz w:val="24"/>
        </w:rPr>
      </w:pPr>
      <w:proofErr w:type="gramStart"/>
      <w:r w:rsidRPr="009C6131">
        <w:rPr>
          <w:sz w:val="24"/>
          <w:lang w:val="en-US"/>
        </w:rPr>
        <w:t>b</w:t>
      </w:r>
      <w:proofErr w:type="gramEnd"/>
      <w:r w:rsidRPr="009C6131">
        <w:rPr>
          <w:sz w:val="24"/>
        </w:rPr>
        <w:t xml:space="preserve">. Наличие у Участника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</w:t>
      </w:r>
      <w:r w:rsidRPr="003E610F">
        <w:rPr>
          <w:sz w:val="24"/>
        </w:rPr>
        <w:t>оформления допуска и аттестации к выполнению работ на объектах и в охранных зонах ПАО «</w:t>
      </w:r>
      <w:proofErr w:type="spellStart"/>
      <w:r w:rsidRPr="003E610F">
        <w:rPr>
          <w:sz w:val="24"/>
        </w:rPr>
        <w:t>Россети</w:t>
      </w:r>
      <w:proofErr w:type="spellEnd"/>
      <w:r w:rsidRPr="003E610F">
        <w:rPr>
          <w:sz w:val="24"/>
        </w:rPr>
        <w:t xml:space="preserve"> Московский регион»</w:t>
      </w:r>
      <w:r w:rsidRPr="009C6131">
        <w:rPr>
          <w:sz w:val="24"/>
        </w:rPr>
        <w:t xml:space="preserve">, в </w:t>
      </w:r>
      <w:proofErr w:type="spellStart"/>
      <w:r w:rsidRPr="009C6131">
        <w:rPr>
          <w:sz w:val="24"/>
        </w:rPr>
        <w:t>т.ч</w:t>
      </w:r>
      <w:proofErr w:type="spellEnd"/>
      <w:r w:rsidRPr="009C6131">
        <w:rPr>
          <w:sz w:val="24"/>
        </w:rPr>
        <w:t>. и для привлекаемых Участником основных субподрядчиков, в составе не менее:</w:t>
      </w:r>
    </w:p>
    <w:p w:rsidR="00B47A55" w:rsidRPr="009C6131" w:rsidRDefault="00B47A55" w:rsidP="00B47A55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B47A55" w:rsidRPr="009C6131" w:rsidRDefault="00B47A55" w:rsidP="00B47A55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B47A55" w:rsidRPr="009C6131" w:rsidRDefault="00B47A55" w:rsidP="00B47A55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B47A55" w:rsidRPr="009C6131" w:rsidRDefault="00B47A55" w:rsidP="00B47A55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9C6131">
        <w:rPr>
          <w:rFonts w:ascii="Times New Roman" w:hAnsi="Times New Roman" w:cs="Times New Roman"/>
          <w:sz w:val="24"/>
          <w:szCs w:val="24"/>
        </w:rPr>
        <w:t xml:space="preserve">. Соответствие объемов и номенклатуры работ требованиям ТЗ, в </w:t>
      </w:r>
      <w:proofErr w:type="spellStart"/>
      <w:r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C6131">
        <w:rPr>
          <w:rFonts w:ascii="Times New Roman" w:hAnsi="Times New Roman" w:cs="Times New Roman"/>
          <w:sz w:val="24"/>
          <w:szCs w:val="24"/>
        </w:rPr>
        <w:t xml:space="preserve">. соответствие сметного расчета утвержденной ПСД и требованиям по порядку формирования договорной цены. </w:t>
      </w:r>
      <w:proofErr w:type="spellStart"/>
      <w:r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9C6131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B47A55" w:rsidRPr="009C6131" w:rsidRDefault="00B47A55" w:rsidP="00B47A5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B47A55" w:rsidRPr="009C6131" w:rsidRDefault="00B47A55" w:rsidP="00B47A5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Pr="009C6131">
        <w:rPr>
          <w:rFonts w:ascii="Times New Roman" w:hAnsi="Times New Roman" w:cs="Times New Roman"/>
          <w:sz w:val="24"/>
          <w:szCs w:val="24"/>
        </w:rPr>
        <w:t>. Соответствие условий оплаты требованиям ТЗ.</w:t>
      </w:r>
    </w:p>
    <w:p w:rsidR="00B47A55" w:rsidRPr="009C6131" w:rsidRDefault="00B47A55" w:rsidP="00B47A5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47A55" w:rsidRPr="009C6131" w:rsidRDefault="00B47A55" w:rsidP="00B47A55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B47A55" w:rsidRPr="009C6131" w:rsidRDefault="00B47A55" w:rsidP="00B47A55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учитывать неценовые критерии, применяя шкалу оценки от 0 до 100 баллов</w:t>
      </w:r>
    </w:p>
    <w:p w:rsidR="00B47A55" w:rsidRPr="009C6131" w:rsidRDefault="00B47A55" w:rsidP="00B47A5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Таблица 1</w:t>
      </w:r>
    </w:p>
    <w:p w:rsidR="00B47A55" w:rsidRPr="009C6131" w:rsidRDefault="00B47A55" w:rsidP="00B47A5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47A55" w:rsidRPr="009C6131" w:rsidRDefault="00B47A55" w:rsidP="00B47A55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1134"/>
        <w:gridCol w:w="1984"/>
      </w:tblGrid>
      <w:tr w:rsidR="00B47A55" w:rsidRPr="009C6131" w:rsidTr="00142B90">
        <w:trPr>
          <w:trHeight w:val="123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lastRenderedPageBreak/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B47A55" w:rsidRPr="009C6131" w:rsidTr="00142B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B47A55" w:rsidRPr="009C6131" w:rsidTr="00142B90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 специалистов, трудовая функция которых включает организацию выполнения работ по строительству и реконструкции объектов капитального строительства, и сведения о которых включены в национальный реестр специалистов: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специалиста- 20 балла;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специалиста- 40 балла;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5 специалистов- 60 баллов;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6 специалистов- 80 баллов;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7 и более специалистов- 100 баллов.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0,2</w:t>
            </w:r>
          </w:p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B47A55" w:rsidRPr="009C6131" w:rsidTr="00142B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B47A55" w:rsidRPr="009C6131" w:rsidTr="00142B90">
        <w:trPr>
          <w:cantSplit/>
          <w:trHeight w:val="388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B47A55" w:rsidRPr="009C6131" w:rsidRDefault="00B47A55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B47A55" w:rsidRPr="009C6131" w:rsidRDefault="00B47A55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B47A55" w:rsidRPr="009C6131" w:rsidRDefault="00B47A55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B47A55" w:rsidRPr="009C6131" w:rsidRDefault="00B47A55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B47A55" w:rsidRPr="009C6131" w:rsidRDefault="00B47A55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  -  объявленная начальная  (максимальная)  цена договора;</w:t>
            </w:r>
          </w:p>
          <w:p w:rsidR="00B47A55" w:rsidRPr="009C6131" w:rsidRDefault="00B47A55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9C6131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9C6131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 .</w:t>
            </w:r>
          </w:p>
          <w:p w:rsidR="00B47A55" w:rsidRPr="009C6131" w:rsidRDefault="00B47A55" w:rsidP="00142B90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B47A55" w:rsidRPr="009C6131" w:rsidTr="00142B90">
        <w:trPr>
          <w:cantSplit/>
          <w:trHeight w:val="3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5" w:rsidRPr="009C6131" w:rsidRDefault="00B47A55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B47A55" w:rsidRPr="009C6131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B47A55" w:rsidRPr="009C6131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= (R1 x V1) +…+ (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x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), где: </w:t>
      </w:r>
    </w:p>
    <w:p w:rsidR="00B47A55" w:rsidRPr="009C6131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- общий рейтинг предпочтительности i-й заявки; </w:t>
      </w:r>
    </w:p>
    <w:p w:rsidR="00B47A55" w:rsidRPr="009C6131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R1, …, 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оценка в баллах по соответствующему критерию </w:t>
      </w:r>
    </w:p>
    <w:p w:rsidR="00B47A55" w:rsidRPr="009C6131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V1, …,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весовые коэффициенты соответствующих критериев.</w:t>
      </w:r>
    </w:p>
    <w:p w:rsidR="00B47A55" w:rsidRPr="009C6131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  <w:lang w:bidi="ar-SA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Таблица 2</w:t>
            </w:r>
          </w:p>
          <w:p w:rsidR="00B47A55" w:rsidRPr="009C6131" w:rsidRDefault="00B47A55" w:rsidP="00142B90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7A55" w:rsidRPr="009C6131" w:rsidTr="00142B90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7A55" w:rsidRPr="009C6131" w:rsidTr="00142B90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B47A55" w:rsidRPr="009C6131" w:rsidTr="00142B90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С-…</w:t>
            </w:r>
          </w:p>
        </w:tc>
      </w:tr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7A55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7A55" w:rsidRPr="009C6131" w:rsidTr="00142B90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7A55" w:rsidRPr="009C6131" w:rsidRDefault="00B47A55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B47A55" w:rsidRPr="009C6131" w:rsidRDefault="00B47A55" w:rsidP="00B47A55">
      <w:pPr>
        <w:jc w:val="both"/>
        <w:rPr>
          <w:rFonts w:ascii="Times New Roman" w:hAnsi="Times New Roman" w:cs="Times New Roman"/>
        </w:rPr>
      </w:pPr>
    </w:p>
    <w:p w:rsidR="00CE6303" w:rsidRDefault="00CE6303">
      <w:bookmarkStart w:id="0" w:name="_GoBack"/>
      <w:bookmarkEnd w:id="0"/>
    </w:p>
    <w:sectPr w:rsidR="00CE6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B70" w:rsidRDefault="00DA5B70" w:rsidP="00B47A55">
      <w:r>
        <w:separator/>
      </w:r>
    </w:p>
  </w:endnote>
  <w:endnote w:type="continuationSeparator" w:id="0">
    <w:p w:rsidR="00DA5B70" w:rsidRDefault="00DA5B70" w:rsidP="00B4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B70" w:rsidRDefault="00DA5B70" w:rsidP="00B47A55">
      <w:r>
        <w:separator/>
      </w:r>
    </w:p>
  </w:footnote>
  <w:footnote w:type="continuationSeparator" w:id="0">
    <w:p w:rsidR="00DA5B70" w:rsidRDefault="00DA5B70" w:rsidP="00B47A55">
      <w:r>
        <w:continuationSeparator/>
      </w:r>
    </w:p>
  </w:footnote>
  <w:footnote w:id="1">
    <w:p w:rsidR="00B47A55" w:rsidRPr="00CC7934" w:rsidRDefault="00B47A55" w:rsidP="00B47A55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C7934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CC7934">
        <w:rPr>
          <w:rFonts w:ascii="Times New Roman" w:hAnsi="Times New Roman" w:cs="Times New Roman"/>
          <w:sz w:val="20"/>
          <w:szCs w:val="20"/>
        </w:rPr>
        <w:t xml:space="preserve"> Членство в СРО на СМР не требуется в случае, если НМЦ лота не 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превышает 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десяти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миллионов рублей (с НДС) (п. 2.1, ст. 52 ГРК РФ);</w:t>
      </w:r>
    </w:p>
    <w:p w:rsidR="00B47A55" w:rsidRPr="00CC7934" w:rsidRDefault="00B47A55" w:rsidP="00B47A55">
      <w:pPr>
        <w:pStyle w:val="a5"/>
        <w:rPr>
          <w:rFonts w:ascii="Times New Roman" w:hAnsi="Times New Roman" w:cs="Times New Roman"/>
        </w:rPr>
      </w:pPr>
    </w:p>
  </w:footnote>
  <w:footnote w:id="2">
    <w:p w:rsidR="00B47A55" w:rsidRDefault="00B47A55" w:rsidP="00B47A55">
      <w:pPr>
        <w:pStyle w:val="a5"/>
        <w:jc w:val="both"/>
      </w:pPr>
      <w:r w:rsidRPr="009C6131">
        <w:rPr>
          <w:rStyle w:val="a7"/>
          <w:rFonts w:ascii="Times New Roman" w:hAnsi="Times New Roman" w:cs="Times New Roman"/>
        </w:rPr>
        <w:footnoteRef/>
      </w:r>
      <w:r w:rsidRPr="009C6131">
        <w:rPr>
          <w:rFonts w:ascii="Times New Roman" w:hAnsi="Times New Roman" w:cs="Times New Roman"/>
        </w:rPr>
        <w:t xml:space="preserve"> 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8C5"/>
    <w:rsid w:val="00B47A55"/>
    <w:rsid w:val="00CE6303"/>
    <w:rsid w:val="00D648C5"/>
    <w:rsid w:val="00DA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0DF553-F030-41FB-B100-F782F0EB4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5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B47A55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B47A5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B47A5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7A55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B47A5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B47A55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B47A55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B47A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47A5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47A5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7">
    <w:name w:val="footnote reference"/>
    <w:basedOn w:val="a0"/>
    <w:uiPriority w:val="99"/>
    <w:semiHidden/>
    <w:unhideWhenUsed/>
    <w:rsid w:val="00B47A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Ковальцова Елена Павловна</dc:creator>
  <cp:keywords/>
  <dc:description/>
  <cp:lastModifiedBy>Ковальцова Елена Павловна</cp:lastModifiedBy>
  <cp:revision>2</cp:revision>
  <dcterms:created xsi:type="dcterms:W3CDTF">2026-05-05T06:48:00Z</dcterms:created>
  <dcterms:modified xsi:type="dcterms:W3CDTF">2026-05-05T06:48:00Z</dcterms:modified>
</cp:coreProperties>
</file>